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3B" w:rsidRDefault="00F4393B" w:rsidP="00075BB9">
      <w:pPr>
        <w:jc w:val="center"/>
        <w:rPr>
          <w:b/>
        </w:rPr>
      </w:pPr>
    </w:p>
    <w:p w:rsidR="00C5725A" w:rsidRDefault="00C5725A" w:rsidP="00F4393B">
      <w:pPr>
        <w:rPr>
          <w:b/>
        </w:rPr>
      </w:pPr>
    </w:p>
    <w:p w:rsidR="00FA0DF7" w:rsidRDefault="00FA0DF7" w:rsidP="00F4393B">
      <w:pPr>
        <w:rPr>
          <w:b/>
        </w:rPr>
      </w:pPr>
    </w:p>
    <w:p w:rsidR="00C5725A" w:rsidRDefault="00C5725A" w:rsidP="00F4393B">
      <w:pPr>
        <w:rPr>
          <w:b/>
        </w:rPr>
      </w:pPr>
    </w:p>
    <w:p w:rsidR="00F4393B" w:rsidRPr="00B51632" w:rsidRDefault="00F4393B" w:rsidP="00F4393B">
      <w:pPr>
        <w:jc w:val="center"/>
        <w:rPr>
          <w:b/>
          <w:sz w:val="22"/>
          <w:szCs w:val="22"/>
        </w:rPr>
      </w:pPr>
      <w:r w:rsidRPr="00B51632">
        <w:rPr>
          <w:b/>
          <w:sz w:val="22"/>
          <w:szCs w:val="22"/>
        </w:rPr>
        <w:t>ULTRASONİK TEMİZLEYİCİ TEKNİK ŞARTNAMESİ</w:t>
      </w:r>
    </w:p>
    <w:p w:rsidR="00F4393B" w:rsidRPr="00B51632" w:rsidRDefault="00F4393B" w:rsidP="00F4393B">
      <w:pPr>
        <w:rPr>
          <w:b/>
          <w:sz w:val="22"/>
          <w:szCs w:val="22"/>
        </w:rPr>
      </w:pP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 xml:space="preserve">Cihazda kullanılabilir hacim </w:t>
      </w:r>
      <w:smartTag w:uri="urn:schemas-microsoft-com:office:smarttags" w:element="metricconverter">
        <w:smartTagPr>
          <w:attr w:name="ProductID" w:val="9 L"/>
        </w:smartTagPr>
        <w:r w:rsidRPr="00B51632">
          <w:rPr>
            <w:sz w:val="22"/>
            <w:szCs w:val="22"/>
          </w:rPr>
          <w:t>9 L</w:t>
        </w:r>
      </w:smartTag>
      <w:r w:rsidRPr="00B51632">
        <w:rPr>
          <w:sz w:val="22"/>
          <w:szCs w:val="22"/>
        </w:rPr>
        <w:t xml:space="preserve"> olmalıdır.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Tank gövdesi çift cidarlı olmalı AISI 304 paslanmaz çelikten mamul olmalı.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Banyo 40 kHz lik bir ultrasonik ses üreterek içindeki malzemeleri mekanik olarak temizlemelidir.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Zaman 0-15 dak arasına veya sürekli çalışma moduna manuel olarak ayarlanabilmelidir.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Cihazın su tahliye düzeneği olmalıdır.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Cihazda anti parazit filtre mevcut olmalıdır.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Cihazın boyutları (30x36x30) cm (yükseklikxgenişlikxderinlik) cm olmalıdır.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AISI 304 paslanmaz çelik sepeti ve kapağı ile birlikte verilmelidir.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 xml:space="preserve">220V / </w:t>
      </w:r>
      <w:r w:rsidR="00FA0DF7">
        <w:rPr>
          <w:sz w:val="22"/>
          <w:szCs w:val="22"/>
        </w:rPr>
        <w:t>75</w:t>
      </w:r>
      <w:r w:rsidRPr="00B51632">
        <w:rPr>
          <w:sz w:val="22"/>
          <w:szCs w:val="22"/>
        </w:rPr>
        <w:t xml:space="preserve"> Hz de çalışmalıdır.</w:t>
      </w:r>
    </w:p>
    <w:p w:rsidR="00F4393B" w:rsidRPr="00B51632" w:rsidRDefault="007E1187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Tercihen </w:t>
      </w:r>
      <w:r w:rsidR="00F4393B" w:rsidRPr="00B51632">
        <w:rPr>
          <w:sz w:val="22"/>
          <w:szCs w:val="22"/>
        </w:rPr>
        <w:t>ISO 9000 sertifikalı olmalıdır.</w:t>
      </w:r>
      <w:r>
        <w:rPr>
          <w:sz w:val="22"/>
          <w:szCs w:val="22"/>
        </w:rPr>
        <w:t xml:space="preserve"> 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>Cihazın ithalatçı firmasının konsolosluk onaylı temsilcilik belgesi, TSE den alınmış hizmet yeterlilik belgesi ve sanayi ve ticaret bakanlığından alınma satış sonrası hizmetleri yeterlilik belgesi olmalıdır.</w:t>
      </w:r>
    </w:p>
    <w:p w:rsidR="00F4393B" w:rsidRPr="00B51632" w:rsidRDefault="00F4393B" w:rsidP="00F4393B">
      <w:pPr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51632">
        <w:rPr>
          <w:sz w:val="22"/>
          <w:szCs w:val="22"/>
        </w:rPr>
        <w:t xml:space="preserve"> Teklif veren firmalar direk ithalatçı firma değil ise temsilci firmadan alınmış bayii yetki belgesi olmalıdır.</w:t>
      </w:r>
    </w:p>
    <w:p w:rsidR="00F4393B" w:rsidRPr="00B51632" w:rsidRDefault="00F4393B" w:rsidP="00F4393B">
      <w:pPr>
        <w:rPr>
          <w:sz w:val="22"/>
          <w:szCs w:val="22"/>
        </w:rPr>
      </w:pPr>
    </w:p>
    <w:p w:rsidR="00F4393B" w:rsidRPr="00B51632" w:rsidRDefault="00F4393B" w:rsidP="00F4393B">
      <w:pPr>
        <w:rPr>
          <w:sz w:val="22"/>
          <w:szCs w:val="22"/>
        </w:rPr>
      </w:pPr>
    </w:p>
    <w:p w:rsidR="00F4393B" w:rsidRPr="00B51632" w:rsidRDefault="00F4393B" w:rsidP="00F4393B">
      <w:pPr>
        <w:rPr>
          <w:sz w:val="22"/>
          <w:szCs w:val="22"/>
        </w:rPr>
      </w:pPr>
    </w:p>
    <w:p w:rsidR="00F4393B" w:rsidRPr="00B51632" w:rsidRDefault="00F4393B" w:rsidP="00F4393B">
      <w:pPr>
        <w:rPr>
          <w:sz w:val="22"/>
          <w:szCs w:val="22"/>
        </w:rPr>
      </w:pPr>
    </w:p>
    <w:p w:rsidR="00F4393B" w:rsidRPr="00B51632" w:rsidRDefault="00F4393B" w:rsidP="00F4393B">
      <w:pPr>
        <w:rPr>
          <w:sz w:val="22"/>
          <w:szCs w:val="22"/>
        </w:rPr>
      </w:pPr>
    </w:p>
    <w:p w:rsidR="00F4393B" w:rsidRPr="00B51632" w:rsidRDefault="002E5886" w:rsidP="00F4393B">
      <w:pPr>
        <w:rPr>
          <w:sz w:val="22"/>
          <w:szCs w:val="22"/>
        </w:rPr>
      </w:pPr>
      <w:r w:rsidRPr="00B51632">
        <w:rPr>
          <w:sz w:val="22"/>
          <w:szCs w:val="22"/>
        </w:rPr>
        <w:tab/>
        <w:t xml:space="preserve">Proje Yürütücüsü 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Üye (Ekipten Bir Kişi)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Üye (Ekipten Bir Kişi)</w:t>
      </w:r>
      <w:r w:rsidRPr="00B51632">
        <w:rPr>
          <w:sz w:val="22"/>
          <w:szCs w:val="22"/>
        </w:rPr>
        <w:tab/>
      </w:r>
    </w:p>
    <w:p w:rsidR="002E5886" w:rsidRPr="00B51632" w:rsidRDefault="002E5886" w:rsidP="00F4393B">
      <w:pPr>
        <w:rPr>
          <w:sz w:val="22"/>
          <w:szCs w:val="22"/>
        </w:rPr>
      </w:pP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</w:p>
    <w:p w:rsidR="002E5886" w:rsidRPr="00B51632" w:rsidRDefault="002E5886" w:rsidP="00F4393B">
      <w:pPr>
        <w:rPr>
          <w:sz w:val="22"/>
          <w:szCs w:val="22"/>
        </w:rPr>
      </w:pPr>
      <w:r w:rsidRPr="00B51632">
        <w:rPr>
          <w:sz w:val="22"/>
          <w:szCs w:val="22"/>
        </w:rPr>
        <w:tab/>
        <w:t>İmza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İmza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İmza</w:t>
      </w:r>
    </w:p>
    <w:p w:rsidR="00F4393B" w:rsidRPr="00B51632" w:rsidRDefault="002E5886" w:rsidP="00F4393B">
      <w:pPr>
        <w:rPr>
          <w:sz w:val="22"/>
          <w:szCs w:val="22"/>
        </w:rPr>
      </w:pPr>
      <w:r w:rsidRPr="00B51632">
        <w:rPr>
          <w:sz w:val="22"/>
          <w:szCs w:val="22"/>
        </w:rPr>
        <w:tab/>
      </w: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FA0DF7" w:rsidRDefault="00FA0DF7" w:rsidP="00BE212C">
      <w:pPr>
        <w:jc w:val="center"/>
        <w:rPr>
          <w:b/>
          <w:bCs/>
          <w:sz w:val="22"/>
          <w:szCs w:val="22"/>
          <w:lang w:val="tr-TR"/>
        </w:rPr>
      </w:pPr>
    </w:p>
    <w:p w:rsidR="00FA0DF7" w:rsidRPr="00B51632" w:rsidRDefault="00FA0DF7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</w:p>
    <w:p w:rsidR="00B51632" w:rsidRPr="00B51632" w:rsidRDefault="00B51632" w:rsidP="00BE212C">
      <w:pPr>
        <w:jc w:val="center"/>
        <w:rPr>
          <w:b/>
          <w:bCs/>
          <w:sz w:val="22"/>
          <w:szCs w:val="22"/>
          <w:lang w:val="tr-TR"/>
        </w:rPr>
      </w:pPr>
    </w:p>
    <w:p w:rsidR="00FA0DF7" w:rsidRDefault="00FA0DF7" w:rsidP="00BE212C">
      <w:pPr>
        <w:jc w:val="center"/>
        <w:rPr>
          <w:b/>
          <w:bCs/>
          <w:sz w:val="22"/>
          <w:szCs w:val="22"/>
          <w:lang w:val="tr-TR"/>
        </w:rPr>
      </w:pPr>
    </w:p>
    <w:p w:rsidR="00FA0DF7" w:rsidRDefault="00FA0DF7" w:rsidP="00BE212C">
      <w:pPr>
        <w:jc w:val="center"/>
        <w:rPr>
          <w:b/>
          <w:bCs/>
          <w:sz w:val="22"/>
          <w:szCs w:val="22"/>
          <w:lang w:val="tr-TR"/>
        </w:rPr>
      </w:pPr>
    </w:p>
    <w:p w:rsidR="00FA0DF7" w:rsidRDefault="00FA0DF7" w:rsidP="00BE212C">
      <w:pPr>
        <w:jc w:val="center"/>
        <w:rPr>
          <w:b/>
          <w:bCs/>
          <w:sz w:val="22"/>
          <w:szCs w:val="22"/>
          <w:lang w:val="tr-TR"/>
        </w:rPr>
      </w:pPr>
    </w:p>
    <w:p w:rsidR="00FA0DF7" w:rsidRDefault="00BE212C" w:rsidP="00BE212C">
      <w:pPr>
        <w:jc w:val="center"/>
        <w:rPr>
          <w:b/>
          <w:bCs/>
          <w:sz w:val="22"/>
          <w:szCs w:val="22"/>
          <w:lang w:val="tr-TR"/>
        </w:rPr>
      </w:pPr>
      <w:r w:rsidRPr="00B51632">
        <w:rPr>
          <w:b/>
          <w:bCs/>
          <w:sz w:val="22"/>
          <w:szCs w:val="22"/>
          <w:lang w:val="tr-TR"/>
        </w:rPr>
        <w:t xml:space="preserve"> </w:t>
      </w: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  <w:r w:rsidRPr="00B51632">
        <w:rPr>
          <w:b/>
          <w:bCs/>
          <w:sz w:val="22"/>
          <w:szCs w:val="22"/>
          <w:lang w:val="tr-TR"/>
        </w:rPr>
        <w:t>KUARTZ KRİSTAL MİKROTERAZİ (QCM) CİHAZI</w:t>
      </w:r>
    </w:p>
    <w:p w:rsidR="00BE212C" w:rsidRPr="00B51632" w:rsidRDefault="00BE212C" w:rsidP="00BE212C">
      <w:pPr>
        <w:jc w:val="center"/>
        <w:rPr>
          <w:b/>
          <w:bCs/>
          <w:sz w:val="22"/>
          <w:szCs w:val="22"/>
          <w:lang w:val="tr-TR"/>
        </w:rPr>
      </w:pPr>
      <w:r w:rsidRPr="00B51632">
        <w:rPr>
          <w:b/>
          <w:bCs/>
          <w:sz w:val="22"/>
          <w:szCs w:val="22"/>
          <w:lang w:val="tr-TR"/>
        </w:rPr>
        <w:t xml:space="preserve"> TEKNİK ŞARTNAMESİ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Sistem kontrol ünitesi, kristal salınım ünitesi, kristal tutucu, 3(üç) adet kuartz kristal ve yazılımdan oluşmalıdır.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içerisinde, 0.01Hz çözünürlükte frekans sayıcı ve 0-5000Ω arasında 5 haneli çözünürlükte direnç ölçer olmalıdır.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 xml:space="preserve">Sistem frekansla orantılı analog sinyal çıkışına sahip olmalı ve istenildiğinde potansiyostat/galvanostat cihazı ile birlikte EQCM (Electrochemical </w:t>
      </w:r>
      <w:r w:rsidRPr="00B51632">
        <w:rPr>
          <w:bCs/>
          <w:sz w:val="22"/>
          <w:szCs w:val="22"/>
          <w:lang w:val="tr-TR"/>
        </w:rPr>
        <w:t>Quartz Crystal Microbalance</w:t>
      </w:r>
      <w:r w:rsidRPr="00B51632">
        <w:rPr>
          <w:sz w:val="22"/>
          <w:szCs w:val="22"/>
          <w:lang w:val="tr-TR"/>
        </w:rPr>
        <w:t>) olarak kullanabilmelidir. Bu amaçla bir adet ara bağlantı kablosuda verilmelidir.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5 kΩ’a kadar yüksek dirençli ortamlarda çalışmasını sürdürebilmelidir.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Cihazın kristal ünitesi transformatör ünitesinden izole edilmiş olmalıdır.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harici 10 MHz sinyal girişine sahip olmalıdır.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üzerindeki kontrollerden veya RS-232 arayüz ile bilgisayardan kontrol edilebilmelidir.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ile birlikte gelen yazılım ile gerçek zamanlı veri toplama, izleme, analiz ve saklama işlemleri yapılabilmelidir.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kristal üzerinde meydana gelen frekans ve direnç ölçümlerini kaydedebilmelidir.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frekans ve direnç hatalarını kapasitans dengeleme ünitesi ile hesaplamalardan çıkarabilmelidir.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 xml:space="preserve">Cihaz ile birlikte 5MHZ frekansa sahip </w:t>
      </w:r>
      <w:smartTag w:uri="urn:schemas-microsoft-com:office:smarttags" w:element="metricconverter">
        <w:smartTagPr>
          <w:attr w:name="ProductID" w:val="1 inch"/>
        </w:smartTagPr>
        <w:r w:rsidRPr="00B51632">
          <w:rPr>
            <w:sz w:val="22"/>
            <w:szCs w:val="22"/>
            <w:lang w:val="tr-TR"/>
          </w:rPr>
          <w:t>1 inch</w:t>
        </w:r>
      </w:smartTag>
      <w:r w:rsidRPr="00B51632">
        <w:rPr>
          <w:sz w:val="22"/>
          <w:szCs w:val="22"/>
          <w:lang w:val="tr-TR"/>
        </w:rPr>
        <w:t xml:space="preserve"> çapında  10 adet Krom/Altın kristal, 10 adet Titanyum/Altın, 10 adet Titanyum/Platin kristal ile 1 adet kristal temizleme aparatı verilmelidir.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Ayrıca düşük hacimli sıvılar için 1 adet akış hücresi “Flow Cell” aparatı sistem ile birlikte verilmelidir.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 uygun özelliklerde bir bilgisayar ve kesintisiz güç kaynağı ile birlikte verilmelidir.</w:t>
      </w:r>
    </w:p>
    <w:p w:rsidR="00BE212C" w:rsidRPr="00B51632" w:rsidRDefault="00BE212C" w:rsidP="00BE212C">
      <w:pPr>
        <w:numPr>
          <w:ilvl w:val="0"/>
          <w:numId w:val="2"/>
        </w:numPr>
        <w:tabs>
          <w:tab w:val="left" w:pos="2160"/>
          <w:tab w:val="left" w:pos="2610"/>
        </w:tabs>
        <w:suppressAutoHyphens/>
        <w:autoSpaceDE/>
        <w:autoSpaceDN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>Cihazın teknik özellikleri aşağıdaki gibi olmalıdır: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b/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</w:r>
      <w:r w:rsidRPr="00B51632">
        <w:rPr>
          <w:b/>
          <w:sz w:val="22"/>
          <w:szCs w:val="22"/>
          <w:lang w:val="tr-TR"/>
        </w:rPr>
        <w:t>Frekans Ölçümü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b/>
          <w:sz w:val="22"/>
          <w:szCs w:val="22"/>
          <w:lang w:val="tr-TR"/>
        </w:rPr>
        <w:tab/>
      </w:r>
      <w:r w:rsidRPr="00B51632">
        <w:rPr>
          <w:sz w:val="22"/>
          <w:szCs w:val="22"/>
          <w:lang w:val="tr-TR"/>
        </w:rPr>
        <w:t>Frekans çözünürlüğü: max 0.01Hz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Analog çıkış: ±10V (full-scale)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Frekans çıkış: 5MHz (nominal)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Harici sinyal giriş frekansı: 10MHz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b/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</w:r>
      <w:r w:rsidRPr="00B51632">
        <w:rPr>
          <w:b/>
          <w:sz w:val="22"/>
          <w:szCs w:val="22"/>
          <w:lang w:val="tr-TR"/>
        </w:rPr>
        <w:t>Direnç Ölçümü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Direnç gösterim aralığı: 0 - 5000Ω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Direnç çözünürlüğü: max 0.001Ω (R&lt;100Ω)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b/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</w:r>
      <w:r w:rsidRPr="00B51632">
        <w:rPr>
          <w:b/>
          <w:sz w:val="22"/>
          <w:szCs w:val="22"/>
          <w:lang w:val="tr-TR"/>
        </w:rPr>
        <w:t>Kapasitans Dengeleme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Aralık: 10 pF – 40 pF (nominal 20 pF)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Limit: 0.01 pF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b/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</w:r>
      <w:r w:rsidRPr="00B51632">
        <w:rPr>
          <w:b/>
          <w:sz w:val="22"/>
          <w:szCs w:val="22"/>
          <w:lang w:val="tr-TR"/>
        </w:rPr>
        <w:t>Fiziksel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Analog bağlantılar: BNC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Arabirim: RS-232, 9600 baud</w:t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Çalışma sıcaklığı: 0</w:t>
      </w:r>
      <w:r w:rsidRPr="00B51632">
        <w:rPr>
          <w:sz w:val="22"/>
          <w:szCs w:val="22"/>
          <w:vertAlign w:val="superscript"/>
          <w:lang w:val="tr-TR"/>
        </w:rPr>
        <w:t>o</w:t>
      </w:r>
      <w:r w:rsidRPr="00B51632">
        <w:rPr>
          <w:sz w:val="22"/>
          <w:szCs w:val="22"/>
          <w:lang w:val="tr-TR"/>
        </w:rPr>
        <w:t>C’dan 40</w:t>
      </w:r>
      <w:r w:rsidRPr="00B51632">
        <w:rPr>
          <w:sz w:val="22"/>
          <w:szCs w:val="22"/>
          <w:vertAlign w:val="superscript"/>
          <w:lang w:val="tr-TR"/>
        </w:rPr>
        <w:t>o</w:t>
      </w:r>
      <w:r w:rsidRPr="00B51632">
        <w:rPr>
          <w:sz w:val="22"/>
          <w:szCs w:val="22"/>
          <w:lang w:val="tr-TR"/>
        </w:rPr>
        <w:t>C’ye kadar</w:t>
      </w:r>
      <w:r w:rsidRPr="00B51632">
        <w:rPr>
          <w:sz w:val="22"/>
          <w:szCs w:val="22"/>
          <w:lang w:val="tr-TR"/>
        </w:rPr>
        <w:tab/>
      </w:r>
    </w:p>
    <w:p w:rsidR="00BE212C" w:rsidRPr="00B51632" w:rsidRDefault="00BE212C" w:rsidP="00BE212C">
      <w:pPr>
        <w:tabs>
          <w:tab w:val="left" w:pos="1890"/>
        </w:tabs>
        <w:autoSpaceDE/>
        <w:ind w:left="360"/>
        <w:jc w:val="both"/>
        <w:rPr>
          <w:sz w:val="22"/>
          <w:szCs w:val="22"/>
          <w:lang w:val="tr-TR"/>
        </w:rPr>
      </w:pPr>
      <w:r w:rsidRPr="00B51632">
        <w:rPr>
          <w:sz w:val="22"/>
          <w:szCs w:val="22"/>
          <w:lang w:val="tr-TR"/>
        </w:rPr>
        <w:tab/>
        <w:t>Güç: 15 W</w:t>
      </w:r>
      <w:r w:rsidRPr="00B51632">
        <w:rPr>
          <w:sz w:val="22"/>
          <w:szCs w:val="22"/>
          <w:lang w:val="tr-TR"/>
        </w:rPr>
        <w:tab/>
      </w:r>
    </w:p>
    <w:p w:rsidR="00BE212C" w:rsidRPr="00B51632" w:rsidRDefault="00BE212C" w:rsidP="00BE212C">
      <w:pPr>
        <w:jc w:val="both"/>
        <w:rPr>
          <w:sz w:val="22"/>
          <w:szCs w:val="22"/>
          <w:lang w:val="tr-TR"/>
        </w:rPr>
      </w:pPr>
    </w:p>
    <w:p w:rsidR="00B51632" w:rsidRPr="00B51632" w:rsidRDefault="00B51632" w:rsidP="00B51632">
      <w:pPr>
        <w:rPr>
          <w:sz w:val="22"/>
          <w:szCs w:val="22"/>
        </w:rPr>
      </w:pPr>
      <w:r w:rsidRPr="00B51632">
        <w:rPr>
          <w:sz w:val="22"/>
          <w:szCs w:val="22"/>
        </w:rPr>
        <w:tab/>
        <w:t xml:space="preserve">Proje Yürütücüsü 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Üye (Ekipten Bir Kişi)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Üye (Ekipten Bir Kişi)</w:t>
      </w:r>
      <w:r w:rsidRPr="00B51632">
        <w:rPr>
          <w:sz w:val="22"/>
          <w:szCs w:val="22"/>
        </w:rPr>
        <w:tab/>
      </w:r>
    </w:p>
    <w:p w:rsidR="00B51632" w:rsidRPr="00B51632" w:rsidRDefault="00B51632" w:rsidP="00B51632">
      <w:pPr>
        <w:rPr>
          <w:sz w:val="22"/>
          <w:szCs w:val="22"/>
        </w:rPr>
      </w:pP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</w:p>
    <w:p w:rsidR="00B51632" w:rsidRPr="00B51632" w:rsidRDefault="00B51632" w:rsidP="00B51632">
      <w:pPr>
        <w:rPr>
          <w:sz w:val="22"/>
          <w:szCs w:val="22"/>
        </w:rPr>
      </w:pPr>
      <w:r w:rsidRPr="00B51632">
        <w:rPr>
          <w:sz w:val="22"/>
          <w:szCs w:val="22"/>
        </w:rPr>
        <w:tab/>
        <w:t>İmza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İmza</w:t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</w:r>
      <w:r w:rsidRPr="00B51632">
        <w:rPr>
          <w:sz w:val="22"/>
          <w:szCs w:val="22"/>
        </w:rPr>
        <w:tab/>
        <w:t>İmza</w:t>
      </w:r>
    </w:p>
    <w:p w:rsidR="00FA0DF7" w:rsidRDefault="00FA0DF7" w:rsidP="00B51632">
      <w:pPr>
        <w:rPr>
          <w:sz w:val="22"/>
          <w:szCs w:val="22"/>
        </w:rPr>
      </w:pPr>
    </w:p>
    <w:p w:rsidR="00FA0DF7" w:rsidRDefault="00FA0DF7" w:rsidP="00B51632">
      <w:pPr>
        <w:rPr>
          <w:sz w:val="22"/>
          <w:szCs w:val="22"/>
        </w:rPr>
      </w:pPr>
    </w:p>
    <w:p w:rsidR="00FA0DF7" w:rsidRDefault="00FA0DF7" w:rsidP="00B51632">
      <w:pPr>
        <w:rPr>
          <w:sz w:val="22"/>
          <w:szCs w:val="22"/>
        </w:rPr>
      </w:pPr>
    </w:p>
    <w:p w:rsidR="00FA0DF7" w:rsidRDefault="00FA0DF7" w:rsidP="00B51632">
      <w:pPr>
        <w:rPr>
          <w:sz w:val="22"/>
          <w:szCs w:val="22"/>
        </w:rPr>
      </w:pPr>
    </w:p>
    <w:p w:rsidR="00FA0DF7" w:rsidRDefault="00FA0DF7" w:rsidP="00B51632">
      <w:pPr>
        <w:rPr>
          <w:sz w:val="22"/>
          <w:szCs w:val="22"/>
        </w:rPr>
      </w:pPr>
    </w:p>
    <w:p w:rsidR="00B51632" w:rsidRPr="00B51632" w:rsidRDefault="00B51632" w:rsidP="00B51632">
      <w:pPr>
        <w:rPr>
          <w:sz w:val="22"/>
          <w:szCs w:val="22"/>
        </w:rPr>
      </w:pPr>
      <w:r w:rsidRPr="00B51632">
        <w:rPr>
          <w:sz w:val="22"/>
          <w:szCs w:val="22"/>
        </w:rPr>
        <w:tab/>
      </w:r>
    </w:p>
    <w:p w:rsidR="00B51632" w:rsidRPr="00B51632" w:rsidRDefault="00B51632" w:rsidP="00B51632">
      <w:pPr>
        <w:jc w:val="center"/>
        <w:rPr>
          <w:b/>
          <w:sz w:val="22"/>
          <w:szCs w:val="22"/>
        </w:rPr>
      </w:pPr>
    </w:p>
    <w:p w:rsidR="00B51632" w:rsidRPr="00B51632" w:rsidRDefault="00B51632" w:rsidP="00B51632">
      <w:pPr>
        <w:jc w:val="center"/>
        <w:rPr>
          <w:b/>
          <w:sz w:val="22"/>
          <w:szCs w:val="22"/>
        </w:rPr>
      </w:pPr>
    </w:p>
    <w:p w:rsidR="00B51632" w:rsidRPr="00B51632" w:rsidRDefault="00B51632" w:rsidP="00B51632">
      <w:pPr>
        <w:jc w:val="center"/>
        <w:rPr>
          <w:b/>
          <w:sz w:val="22"/>
          <w:szCs w:val="22"/>
        </w:rPr>
      </w:pPr>
      <w:r w:rsidRPr="00B51632">
        <w:rPr>
          <w:b/>
          <w:sz w:val="22"/>
          <w:szCs w:val="22"/>
        </w:rPr>
        <w:t>ISITICILI MANYETİK KARIŞTIRICI</w:t>
      </w:r>
    </w:p>
    <w:p w:rsidR="00B51632" w:rsidRPr="00B51632" w:rsidRDefault="00B51632" w:rsidP="00B51632">
      <w:pPr>
        <w:jc w:val="center"/>
        <w:rPr>
          <w:b/>
          <w:sz w:val="22"/>
          <w:szCs w:val="22"/>
        </w:rPr>
      </w:pPr>
      <w:r w:rsidRPr="00B51632">
        <w:rPr>
          <w:b/>
          <w:sz w:val="22"/>
          <w:szCs w:val="22"/>
        </w:rPr>
        <w:t xml:space="preserve"> TEKNİK ŞARTNAMESİ</w:t>
      </w:r>
    </w:p>
    <w:p w:rsidR="00B51632" w:rsidRPr="00B51632" w:rsidRDefault="00B51632" w:rsidP="00B51632">
      <w:pPr>
        <w:rPr>
          <w:b/>
          <w:sz w:val="22"/>
          <w:szCs w:val="22"/>
        </w:rPr>
      </w:pPr>
    </w:p>
    <w:p w:rsidR="00B51632" w:rsidRPr="00B51632" w:rsidRDefault="00B51632" w:rsidP="00B51632">
      <w:pPr>
        <w:rPr>
          <w:sz w:val="22"/>
          <w:szCs w:val="22"/>
        </w:rPr>
      </w:pP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 xml:space="preserve">Cihaz </w:t>
      </w:r>
      <w:r w:rsidR="007E1187">
        <w:rPr>
          <w:sz w:val="22"/>
          <w:szCs w:val="22"/>
        </w:rPr>
        <w:t>yerli</w:t>
      </w:r>
      <w:r w:rsidRPr="00B51632">
        <w:rPr>
          <w:sz w:val="22"/>
          <w:szCs w:val="22"/>
        </w:rPr>
        <w:t xml:space="preserve"> malı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Cihazın max hızı 1500 rpm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 xml:space="preserve">Cihazın maximum karıştırma kapasitesi </w:t>
      </w:r>
      <w:smartTag w:uri="urn:schemas-microsoft-com:office:smarttags" w:element="metricconverter">
        <w:smartTagPr>
          <w:attr w:name="ProductID" w:val="20 l"/>
        </w:smartTagPr>
        <w:r w:rsidRPr="00B51632">
          <w:rPr>
            <w:sz w:val="22"/>
            <w:szCs w:val="22"/>
          </w:rPr>
          <w:t>20 l</w:t>
        </w:r>
      </w:smartTag>
      <w:r w:rsidRPr="00B51632">
        <w:rPr>
          <w:sz w:val="22"/>
          <w:szCs w:val="22"/>
        </w:rPr>
        <w:t xml:space="preserve"> (H</w:t>
      </w:r>
      <w:r w:rsidRPr="00B51632">
        <w:rPr>
          <w:sz w:val="22"/>
          <w:szCs w:val="22"/>
          <w:vertAlign w:val="subscript"/>
        </w:rPr>
        <w:t>2</w:t>
      </w:r>
      <w:r w:rsidRPr="00B51632">
        <w:rPr>
          <w:sz w:val="22"/>
          <w:szCs w:val="22"/>
        </w:rPr>
        <w:t>O)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 xml:space="preserve">Cihazın maximum sıcaklığı en az </w:t>
      </w:r>
      <w:smartTag w:uri="urn:schemas-microsoft-com:office:smarttags" w:element="metricconverter">
        <w:smartTagPr>
          <w:attr w:name="ProductID" w:val="310ﾰC"/>
        </w:smartTagPr>
        <w:r w:rsidRPr="00B51632">
          <w:rPr>
            <w:sz w:val="22"/>
            <w:szCs w:val="22"/>
          </w:rPr>
          <w:t>310°C</w:t>
        </w:r>
      </w:smartTag>
      <w:r w:rsidRPr="00B51632">
        <w:rPr>
          <w:sz w:val="22"/>
          <w:szCs w:val="22"/>
        </w:rPr>
        <w:t xml:space="preserve">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Sıcaklık kontrol hassasiyeti +/- 1 °K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Sıcaklık ve hız göstergesi dijital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Cihazın ısıtma gücü en az 600Watt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 xml:space="preserve">Cihazın ısıtma yüzeyinin çapı </w:t>
      </w:r>
      <w:smartTag w:uri="urn:schemas-microsoft-com:office:smarttags" w:element="metricconverter">
        <w:smartTagPr>
          <w:attr w:name="ProductID" w:val="135 mm"/>
        </w:smartTagPr>
        <w:r w:rsidRPr="00B51632">
          <w:rPr>
            <w:sz w:val="22"/>
            <w:szCs w:val="22"/>
          </w:rPr>
          <w:t>135 mm</w:t>
        </w:r>
      </w:smartTag>
      <w:r w:rsidRPr="00B51632">
        <w:rPr>
          <w:sz w:val="22"/>
          <w:szCs w:val="22"/>
        </w:rPr>
        <w:t xml:space="preserve">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Cihaza kontak termometre takılabilmeli ve cihazla birlikte 1 adet Pt1000 thermocouple  verilmelidir.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Cihazın ısıtma yüzeyi aluminyum bir alaşımdan imal edilmiş ve mükemmel kimyasal dirençli olmalıdır.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Cihazın fırçasız motoru olmalı ve kömür nedeniyle arıza vermesi olasılığı olmamalıdır.</w:t>
      </w:r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 2 yıl üretici firma garantisine sahip olmalıdır.</w:t>
      </w:r>
      <w:bookmarkStart w:id="0" w:name="_GoBack"/>
      <w:bookmarkEnd w:id="0"/>
    </w:p>
    <w:p w:rsidR="00B51632" w:rsidRPr="00B51632" w:rsidRDefault="00B51632" w:rsidP="00B51632">
      <w:pPr>
        <w:numPr>
          <w:ilvl w:val="0"/>
          <w:numId w:val="6"/>
        </w:numPr>
        <w:autoSpaceDE/>
        <w:autoSpaceDN/>
        <w:rPr>
          <w:sz w:val="22"/>
          <w:szCs w:val="22"/>
        </w:rPr>
      </w:pPr>
      <w:r w:rsidRPr="00B51632">
        <w:rPr>
          <w:sz w:val="22"/>
          <w:szCs w:val="22"/>
        </w:rPr>
        <w:t>Cihaz 230V/50Hz şehir cereyanı ile çalışmalıdır.</w:t>
      </w:r>
    </w:p>
    <w:p w:rsidR="00B51632" w:rsidRPr="00B51632" w:rsidRDefault="00B51632" w:rsidP="00B51632">
      <w:pPr>
        <w:rPr>
          <w:sz w:val="22"/>
          <w:szCs w:val="22"/>
        </w:rPr>
      </w:pPr>
    </w:p>
    <w:p w:rsidR="00B51632" w:rsidRPr="00B51632" w:rsidRDefault="00B51632" w:rsidP="00B51632">
      <w:pPr>
        <w:tabs>
          <w:tab w:val="left" w:pos="2745"/>
        </w:tabs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51632" w:rsidRDefault="00B51632" w:rsidP="00B5163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Proje Yürütücüsü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Üye (Ekipten Bir Kişi)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Üye (Ekipten Bir Kişi)</w:t>
      </w:r>
      <w:r>
        <w:rPr>
          <w:sz w:val="22"/>
          <w:szCs w:val="22"/>
        </w:rPr>
        <w:tab/>
      </w:r>
    </w:p>
    <w:p w:rsidR="00B51632" w:rsidRDefault="00B51632" w:rsidP="00B516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632" w:rsidRDefault="00B51632" w:rsidP="00B51632">
      <w:pPr>
        <w:rPr>
          <w:sz w:val="22"/>
          <w:szCs w:val="22"/>
        </w:rPr>
      </w:pPr>
      <w:r>
        <w:rPr>
          <w:sz w:val="22"/>
          <w:szCs w:val="22"/>
        </w:rPr>
        <w:tab/>
        <w:t>İmza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0DF7">
        <w:rPr>
          <w:sz w:val="22"/>
          <w:szCs w:val="22"/>
        </w:rPr>
        <w:tab/>
      </w:r>
      <w:r>
        <w:rPr>
          <w:sz w:val="22"/>
          <w:szCs w:val="22"/>
        </w:rPr>
        <w:t>İmza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0DF7">
        <w:rPr>
          <w:sz w:val="22"/>
          <w:szCs w:val="22"/>
        </w:rPr>
        <w:tab/>
      </w:r>
      <w:r>
        <w:rPr>
          <w:sz w:val="22"/>
          <w:szCs w:val="22"/>
        </w:rPr>
        <w:t>İmza</w:t>
      </w:r>
    </w:p>
    <w:p w:rsidR="00B51632" w:rsidRDefault="00B51632" w:rsidP="00B5163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51632" w:rsidRPr="00B51632" w:rsidRDefault="00B51632" w:rsidP="00B51632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p w:rsidR="00B51632" w:rsidRPr="00B51632" w:rsidRDefault="00B51632" w:rsidP="00B51632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p w:rsidR="00B51632" w:rsidRPr="00B51632" w:rsidRDefault="00B51632" w:rsidP="00B51632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p w:rsidR="00B51632" w:rsidRPr="00B51632" w:rsidRDefault="00B51632" w:rsidP="00B51632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p w:rsidR="00B51632" w:rsidRPr="00B51632" w:rsidRDefault="00B51632" w:rsidP="00B51632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p w:rsidR="00B51632" w:rsidRPr="00B51632" w:rsidRDefault="00B51632" w:rsidP="00B51632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p w:rsidR="007B6F57" w:rsidRPr="00B51632" w:rsidRDefault="007B6F57">
      <w:pPr>
        <w:rPr>
          <w:sz w:val="22"/>
          <w:szCs w:val="22"/>
        </w:rPr>
      </w:pPr>
    </w:p>
    <w:sectPr w:rsidR="007B6F57" w:rsidRPr="00B5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41B" w:rsidRDefault="00DE441B" w:rsidP="00FA0DF7">
      <w:r>
        <w:separator/>
      </w:r>
    </w:p>
  </w:endnote>
  <w:endnote w:type="continuationSeparator" w:id="0">
    <w:p w:rsidR="00DE441B" w:rsidRDefault="00DE441B" w:rsidP="00FA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7" w:rsidRDefault="00FA0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7" w:rsidRDefault="00FA0D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7" w:rsidRDefault="00FA0D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41B" w:rsidRDefault="00DE441B" w:rsidP="00FA0DF7">
      <w:r>
        <w:separator/>
      </w:r>
    </w:p>
  </w:footnote>
  <w:footnote w:type="continuationSeparator" w:id="0">
    <w:p w:rsidR="00DE441B" w:rsidRDefault="00DE441B" w:rsidP="00FA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7" w:rsidRDefault="00FA0D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7" w:rsidRDefault="00FA0DF7" w:rsidP="00FA0DF7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7239377" o:spid="_x0000_s2050" type="#_x0000_t136" style="position:absolute;margin-left:0;margin-top:0;width:511.6pt;height:127.9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RNEKTİR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8.4pt;margin-top:-12.6pt;width:96pt;height:91.65pt;z-index:1;mso-position-horizontal-relative:text;mso-position-vertical-relative:text;mso-width-relative:page;mso-height-relative:page">
          <v:imagedata r:id="rId1" o:title="logomy" croptop="7361f" cropbottom="8311f" cropleft="5772f" cropright="3569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7" w:rsidRDefault="00FA0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473032"/>
    <w:multiLevelType w:val="hybridMultilevel"/>
    <w:tmpl w:val="8F0E7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255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A27A8"/>
    <w:multiLevelType w:val="hybridMultilevel"/>
    <w:tmpl w:val="F2986F0A"/>
    <w:lvl w:ilvl="0" w:tplc="AD18049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8114891"/>
    <w:multiLevelType w:val="singleLevel"/>
    <w:tmpl w:val="3D74F8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A969EC"/>
    <w:multiLevelType w:val="singleLevel"/>
    <w:tmpl w:val="BCFCB4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714457"/>
    <w:multiLevelType w:val="hybridMultilevel"/>
    <w:tmpl w:val="FBC2E8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93B"/>
    <w:rsid w:val="00001228"/>
    <w:rsid w:val="00044878"/>
    <w:rsid w:val="0005423F"/>
    <w:rsid w:val="00057B98"/>
    <w:rsid w:val="000628DC"/>
    <w:rsid w:val="00075BB9"/>
    <w:rsid w:val="000908ED"/>
    <w:rsid w:val="000B6048"/>
    <w:rsid w:val="000D510F"/>
    <w:rsid w:val="001354BC"/>
    <w:rsid w:val="0014555A"/>
    <w:rsid w:val="00180318"/>
    <w:rsid w:val="00193963"/>
    <w:rsid w:val="001A1B0E"/>
    <w:rsid w:val="00256ECF"/>
    <w:rsid w:val="0029338B"/>
    <w:rsid w:val="002E2614"/>
    <w:rsid w:val="002E5886"/>
    <w:rsid w:val="003A0B16"/>
    <w:rsid w:val="003B5748"/>
    <w:rsid w:val="00443142"/>
    <w:rsid w:val="0050680F"/>
    <w:rsid w:val="00547FBF"/>
    <w:rsid w:val="00564EDB"/>
    <w:rsid w:val="005F14F3"/>
    <w:rsid w:val="005F1DDD"/>
    <w:rsid w:val="00637485"/>
    <w:rsid w:val="006D134D"/>
    <w:rsid w:val="006D700C"/>
    <w:rsid w:val="006E6B53"/>
    <w:rsid w:val="00784799"/>
    <w:rsid w:val="00790116"/>
    <w:rsid w:val="007B6F57"/>
    <w:rsid w:val="007E1187"/>
    <w:rsid w:val="00885301"/>
    <w:rsid w:val="008E5E93"/>
    <w:rsid w:val="009010CC"/>
    <w:rsid w:val="00903D53"/>
    <w:rsid w:val="0092795F"/>
    <w:rsid w:val="0096223F"/>
    <w:rsid w:val="00A86D5E"/>
    <w:rsid w:val="00AD1E48"/>
    <w:rsid w:val="00B21258"/>
    <w:rsid w:val="00B3510E"/>
    <w:rsid w:val="00B51632"/>
    <w:rsid w:val="00B56DD5"/>
    <w:rsid w:val="00BA69E1"/>
    <w:rsid w:val="00BE212C"/>
    <w:rsid w:val="00BE26A4"/>
    <w:rsid w:val="00BF7AD2"/>
    <w:rsid w:val="00C32666"/>
    <w:rsid w:val="00C450F5"/>
    <w:rsid w:val="00C5725A"/>
    <w:rsid w:val="00C651DC"/>
    <w:rsid w:val="00D26FBF"/>
    <w:rsid w:val="00D42F68"/>
    <w:rsid w:val="00D511D6"/>
    <w:rsid w:val="00DE441B"/>
    <w:rsid w:val="00EB5FFC"/>
    <w:rsid w:val="00F07E90"/>
    <w:rsid w:val="00F4393B"/>
    <w:rsid w:val="00F54B1F"/>
    <w:rsid w:val="00FA0DF7"/>
    <w:rsid w:val="00FA5A00"/>
    <w:rsid w:val="00FA6D5A"/>
    <w:rsid w:val="00FB5ED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6C9CDBE3"/>
  <w15:chartTrackingRefBased/>
  <w15:docId w15:val="{C96808B0-93D7-45C6-86D5-727938B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393B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Balk1">
    <w:name w:val="heading 1"/>
    <w:basedOn w:val="Normal"/>
    <w:next w:val="Normal"/>
    <w:qFormat/>
    <w:rsid w:val="00B51632"/>
    <w:pPr>
      <w:keepNext/>
      <w:autoSpaceDE/>
      <w:autoSpaceDN/>
      <w:spacing w:line="36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FA0D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A0DF7"/>
    <w:rPr>
      <w:rFonts w:ascii="Arial" w:hAnsi="Arial" w:cs="Arial"/>
      <w:sz w:val="24"/>
      <w:szCs w:val="24"/>
    </w:rPr>
  </w:style>
  <w:style w:type="paragraph" w:styleId="AltBilgi">
    <w:name w:val="footer"/>
    <w:basedOn w:val="Normal"/>
    <w:link w:val="AltBilgiChar"/>
    <w:rsid w:val="00FA0D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A0DF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4207503-936D-4F1F-A7B3-B07F092E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ULTRASONİK TEMİZLEYİCİ TEKNİK ŞARTNAMESİ</vt:lpstr>
    </vt:vector>
  </TitlesOfParts>
  <Company>ytü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ULTRASONİK TEMİZLEYİCİ TEKNİK ŞARTNAMESİ</dc:title>
  <dc:subject/>
  <dc:creator>ytü</dc:creator>
  <cp:keywords/>
  <dc:description/>
  <cp:lastModifiedBy>Muhammed Murat Öymez</cp:lastModifiedBy>
  <cp:revision>3</cp:revision>
  <dcterms:created xsi:type="dcterms:W3CDTF">2019-10-28T18:59:00Z</dcterms:created>
  <dcterms:modified xsi:type="dcterms:W3CDTF">2019-10-28T19:01:00Z</dcterms:modified>
</cp:coreProperties>
</file>